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6D" w:rsidRDefault="00CE636D" w:rsidP="00CE636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E636D" w:rsidRPr="005F5891" w:rsidRDefault="000D3496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16831" cy="9385738"/>
            <wp:effectExtent l="19050" t="0" r="0" b="0"/>
            <wp:docPr id="1" name="Рисунок 0" descr="полож. об антикор. полит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. об антикор. политик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93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6) недопущение составления неофициальной отчетности и использования поддельных</w:t>
      </w:r>
      <w:r w:rsidR="005F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документов.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Антикоррупционная политика </w:t>
      </w:r>
      <w:r w:rsidR="007C6ECD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реализацию данных мер.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 Используемые в политике понятия и определения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Коррупция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злоупотребление служебным положением, дача взятки, получение взятки,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злоупотребление полномочиями, коммерческий подкуп либо иное незаконное использование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физическим лицом своего должностного положения вопреки законным интересам общества 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государства в целях получения выгоды в виде денег, ценностей, иного имущества или услуг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характера, иных имущественных прав для себя или для третьих лиц либо незаконное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предоставление такой выгоды указанному лицу другими физическими лицами. Коррупцией также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является совершение перечисленных деяний от имени или в интересах юридического лица (пункт 1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статьи 1 Федерального закона от 25 декабря 2008 г. № 273-ФЗ «О противодействии коррупции»).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Противодействие коррупции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деятельность федеральных органов государственной власти,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органов государственной власти субъектов Российской Федерации, органов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институтов гражданского общества, организаций и физических лиц в пределах их полномочий (пункт 2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статьи 1 Федерального закона от 25 декабря 2008 г. № 273-ФЗ «О противодействии коррупции»):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а) по предупреждению коррупции, в том числе по выявлению и последующему устранению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причин коррупции (профилактика коррупции);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правонарушений (борьба с коррупцией);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Организация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юридическое лицо независимо от формы собственности, организационно-правовой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формы и отраслевой принадлежности.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Контрагент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любое российское или иностранное юридическое или физическое лицо, с которым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организация вступает в договорные отношения, за исключением трудовых отношений.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Взятка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получение должностным лицом, иностранным должностным лицом либо должностным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лицом публичной международной организации лично или через посредника денег, ценных бумаг, иного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имущества либо в виде незаконных оказания ему услуг имущественного характера, предоставления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иных имущественных прав за совершение действий (бездействие) в пользу взяткодателя или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представляемых им лиц, если такие действия (бездействие) входят в служебные полномочия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должностного лица либо если оно в силу должностного положения может способствовать таким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действиям (бездействию), а равно за общее покровительство или попустительство по службе.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Коммерческий подкуп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незаконные передача лицу, выполняющему управленческие функции в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коммерческой или иной организации, денег, ценных бумаг, иного имущества, оказание ему услуг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характера, предоставление иных имущественных прав за совершение действий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(бездействие) в интересах дающего в связи с занимаемым этим лицом служебным положением (часть 1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статьи 204 Уголовного кодекса Российской Федерации).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Конфликт интересов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ситуация, при которой личная заинтересованность (прямая или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косвенная) работника (представителя организации) влияет или может повлиять на надлежащее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исполнение им должностных (трудовых) обязанностей и при которой возникает или может возникнуть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противоречие между личной заинтересованностью работника (представителя организации) и правами и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законными интересами организации, способное привести к причинению вреда правам и законным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интересам, имуществу и (или) деловой репутации организации, работником (представителем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организации) которой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он является.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Личная заинтересованность работника (представителя организации)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– заинтересованность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работника (представителя организации), связанная с возможностью получения работником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(представителем организации) при исполнении должностных обязанностей доходов в виде денег,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ценностей, иного имущества или услуг имущественного характера, иных имущественных прав для себя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или для третьих лиц.</w:t>
      </w:r>
    </w:p>
    <w:p w:rsidR="00A10F35" w:rsidRDefault="00A10F35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3.Основные принципы антикоррупционной деятельности организации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33"/>
          <w:sz w:val="28"/>
          <w:szCs w:val="28"/>
        </w:rPr>
      </w:pPr>
      <w:r w:rsidRPr="005F5891">
        <w:rPr>
          <w:rFonts w:ascii="Times New Roman" w:hAnsi="Times New Roman" w:cs="Times New Roman"/>
          <w:color w:val="000033"/>
          <w:sz w:val="28"/>
          <w:szCs w:val="28"/>
        </w:rPr>
        <w:t>Системы мер противодействия коррупции в учреждении основывается на следующих ключевых</w:t>
      </w:r>
      <w:r w:rsidR="00FA2EB4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33"/>
          <w:sz w:val="28"/>
          <w:szCs w:val="28"/>
        </w:rPr>
        <w:t>принципах: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1.Принцип соответствия политики учреждения действующему законодательству и</w:t>
      </w:r>
      <w:r w:rsid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общепринятым нормам</w:t>
      </w:r>
      <w:r w:rsidRPr="005F58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Соответствие реализуемых антикоррупционных мероприятий Конституции Российской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Федерации, заключенным Российской Федерацией международным договорам, законодательству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иным нормативным правовым актам, применимым к учреждению.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2.Принцип личного примера руководства.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Ключевая роль руководства учреждения в формировании культуры нетерпимости к коррупции и в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создании внутриорганизационной системы предупреждения и противодействия коррупции.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3.Принцип вовлеченности работников</w:t>
      </w:r>
      <w:r w:rsidRPr="005F58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Информированность работников о положениях антикоррупционного законодательства и их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активное участие в формировании и реализации антикоррупционных стандартов и процедур.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4.Принцип соразмерности антикоррупционных процедур риску коррупции.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Разработка и выполнение комплекса мероприятий, позволяющих снизить вероятность вовлечения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организации, ее руководителей и сотрудников в коррупционную деятельность, осуществляется с учетом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существующих в деятельности данной школы коррупционных рисков.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5.Принцип эффективности антикоррупционных процедур.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в </w:t>
      </w:r>
      <w:r w:rsidR="007C6ECD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таких антикоррупционных мероприятий, которые имеют низкую стоимость,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обеспечивают простоту реализации и приносят значимый результат.</w:t>
      </w:r>
    </w:p>
    <w:p w:rsidR="00CE636D" w:rsidRPr="00A10F35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A10F35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6.Принцип ответственности и неотвратимости наказания.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Неотвратимость наказания для работников вне зависимости от занимаемой должности, стажа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работы и иных условий в случае совершения ими коррупционных правонарушений в связи с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исполнением трудовых обязанностей, а также персональная ответственность руководства учреждения за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реализацию внутриорганизационной антикоррупционной политики.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lastRenderedPageBreak/>
        <w:t>7.Принцип открытости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контрагентов, партнеров и общественность о принятых в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Центре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антикоррупционных стандартах ведения деятельности.</w:t>
      </w: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</w:pPr>
      <w:r w:rsidRPr="00FA2EB4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8.Принцип постоянного контроля и регулярного мониторинга.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Регулярное осуществление мониторинга эффективности внедренных антикоррупционных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стандартов и процедур, а также контроля за их исполнением.</w:t>
      </w:r>
    </w:p>
    <w:p w:rsidR="00A10F35" w:rsidRDefault="00A10F35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E636D" w:rsidRPr="00FA2EB4" w:rsidRDefault="00CE636D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4. Область применения политики и круг лиц, попадающих под ее действие</w:t>
      </w:r>
    </w:p>
    <w:p w:rsidR="00CE636D" w:rsidRPr="00F44318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кругом лиц, попадающих под действие политики, являются работники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A2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находящиеся с ней в трудовых отношениях, вне зависимости от занимаемой должности и выполняемых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функций. Политика распространяется и на лица, предоставляющие услуги образовательному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учреждению на основе гражданско-правовых договоров. В этом случае соответствующие положения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318">
        <w:rPr>
          <w:rFonts w:ascii="Times New Roman" w:hAnsi="Times New Roman" w:cs="Times New Roman"/>
          <w:bCs/>
          <w:color w:val="000000"/>
          <w:sz w:val="28"/>
          <w:szCs w:val="28"/>
        </w:rPr>
        <w:t>нужно включить в текст договоров.</w:t>
      </w:r>
    </w:p>
    <w:p w:rsidR="00A10F35" w:rsidRDefault="00A10F35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E636D" w:rsidRPr="00F44318" w:rsidRDefault="00CE636D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5. Определение должностных лиц школы, ответственных за реализацию антикоррупционной</w:t>
      </w:r>
      <w:r w:rsid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политики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ответственным за противодействие коррупции, исходя из установленных задач,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специфики деятельности, штатной численности, организационной структуры, материальных ресурсов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является директор.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Задачи, функции и полномочия директора в сфере противодействия коррупции определены его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Должностной инструкцией.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Эти обязанности включают в частности:</w:t>
      </w:r>
    </w:p>
    <w:p w:rsidR="00CE636D" w:rsidRPr="005F5891" w:rsidRDefault="00A10F35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разработку локальных нормативных актов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, направленных на реализацию мер по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предупреждению коррупции (антикоррупционной политики, кодекса этики и служебного поведения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работников и т.д.);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проведение контрольных мероприятий, направленных на выявление коррупционных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правонарушений работниками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636D" w:rsidRPr="005F5891" w:rsidRDefault="00A10F35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проведения оценки коррупционных рисков;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прием и рассмотрение сообщений о случаях склонения работников к совершению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 в интересах или от имени иной организации, а также о случаях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совершения коррупционных правонарушений работниками, контрагентами образовательного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учреждения или иными лицами;</w:t>
      </w:r>
    </w:p>
    <w:p w:rsidR="00CE636D" w:rsidRPr="005F5891" w:rsidRDefault="00A10F35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заполнения и </w:t>
      </w:r>
      <w:r w:rsidR="00CE636D" w:rsidRPr="00F44318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рассмотрения </w:t>
      </w:r>
      <w:r w:rsidR="00CE636D" w:rsidRPr="00F44318">
        <w:rPr>
          <w:rFonts w:ascii="Times New Roman" w:hAnsi="Times New Roman" w:cs="Times New Roman"/>
          <w:bCs/>
          <w:color w:val="000000"/>
          <w:sz w:val="28"/>
          <w:szCs w:val="28"/>
        </w:rPr>
        <w:t>деклараций</w:t>
      </w:r>
      <w:r w:rsidR="00CE636D" w:rsidRPr="005F58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 конфликте интересов;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организация обучающих мероприятий по вопросам профилактики и противодействия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коррупции и индивидуального консультирования работников;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оказание содействия уполномоченным представителям контрольно-надзорных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правоохранительных органов при проведении ими инспекционных проверок деятельности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по вопросам предупреждения и противодействия коррупции;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оказание содействия уполномоченным представителям правоохранительных органов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проведении мероприятий по пресечению или расследованию коррупционных преступлений, включая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оперативно-розыскные мероприятия;</w:t>
      </w:r>
    </w:p>
    <w:p w:rsidR="00CE636D" w:rsidRPr="005F5891" w:rsidRDefault="00A10F35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оценки результатов антикоррупционной работы и подготовка соответствующих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отчетных материалов Учредителю.</w:t>
      </w:r>
    </w:p>
    <w:p w:rsidR="00A10F35" w:rsidRDefault="00A10F35" w:rsidP="009F3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E636D" w:rsidRPr="00F44318" w:rsidRDefault="00CE636D" w:rsidP="00A10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6. Определение и закрепление обязанностей работников, связанных с предупреждением и</w:t>
      </w:r>
      <w:r w:rsid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F4431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противодействием коррупции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Обязанности работников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предупреждением и противодействием коррупции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являются общими для всех сотрудников.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Общими обязанностями работников в связи с предупреждением и противодействием коррупции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являются следующие: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воздерживаться от совершения и (или) участия в совершении коррупционных правонарушений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интересах или от имени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="00A10F35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ЦДОД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воздерживаться от поведения, которое может быть истолковано окружающими как готовность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совершить или участвовать в совершении коррупционного правонарушения в интересах или от имени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="0045627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ЦДОД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незамедлительно информировать директора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о случаях склонения работника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совершению коррупционных правонарушений;</w:t>
      </w:r>
    </w:p>
    <w:p w:rsidR="00CE636D" w:rsidRPr="005F5891" w:rsidRDefault="00F44318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сообщить непосредственному руководителю или иному ответственному лицу о возможности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color w:val="000000"/>
          <w:sz w:val="28"/>
          <w:szCs w:val="28"/>
        </w:rPr>
        <w:t>возникновения либо возникшем у работника конфликте интересов.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 целях обеспечения эффективного исполнения возложенных на работников обязанностей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регламентируются процедуры их соблюдения.</w:t>
      </w:r>
    </w:p>
    <w:p w:rsidR="00CE636D" w:rsidRPr="005F5891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Исходя их положений статьи 57 ТК РФ по соглашению сторон в трудовой договор, заключаемый с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работником при </w:t>
      </w:r>
      <w:r w:rsidR="00456279" w:rsidRPr="005F5891">
        <w:rPr>
          <w:rFonts w:ascii="Times New Roman" w:hAnsi="Times New Roman" w:cs="Times New Roman"/>
          <w:color w:val="000000"/>
          <w:sz w:val="28"/>
          <w:szCs w:val="28"/>
        </w:rPr>
        <w:t>приёме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 xml:space="preserve"> его на работу 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="00456279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ЦДОД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, могут включаться права 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обязанности работника и работодателя, установленные данн</w:t>
      </w:r>
      <w:r w:rsidR="00456279">
        <w:rPr>
          <w:rFonts w:ascii="Times New Roman" w:hAnsi="Times New Roman" w:cs="Times New Roman"/>
          <w:color w:val="000000"/>
          <w:sz w:val="28"/>
          <w:szCs w:val="28"/>
        </w:rPr>
        <w:t xml:space="preserve">ым локальным нормативным актом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«Антикоррупционная политика».</w:t>
      </w:r>
    </w:p>
    <w:p w:rsidR="00CE636D" w:rsidRDefault="00CE636D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Общие и специальные обязанности рекомендуется включить в трудовой договор с работником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организации. При условии закрепления обязанностей работника в связи с предупреждением и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противодействием коррупции в трудовом договоре работодатель вправе применить к работнику меры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дисциплинарного взыскания, включая увольнение, при наличии оснований, предусмотренных ТК РФ, за</w:t>
      </w:r>
      <w:r w:rsidR="004562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совершения неправомерных действий, повлекших неисполнение возложенных на него трудовых</w:t>
      </w:r>
      <w:r w:rsidR="00F443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обязанностей.</w:t>
      </w:r>
    </w:p>
    <w:p w:rsidR="00456279" w:rsidRPr="005F5891" w:rsidRDefault="00456279" w:rsidP="00A10F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636D" w:rsidRDefault="00CE636D" w:rsidP="0045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>7. Установление перечня реализуемых образовательным учреждением антикоррупционных</w:t>
      </w:r>
      <w:r w:rsidR="00EE226B"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E226B">
        <w:rPr>
          <w:rFonts w:ascii="Times New Roman" w:hAnsi="Times New Roman" w:cs="Times New Roman"/>
          <w:b/>
          <w:bCs/>
          <w:iCs/>
          <w:sz w:val="28"/>
          <w:szCs w:val="28"/>
        </w:rPr>
        <w:t>мероприятий, стандартов и процедур и порядок их выполнения (применения)</w:t>
      </w:r>
    </w:p>
    <w:p w:rsidR="00A37390" w:rsidRPr="00EE226B" w:rsidRDefault="00A37390" w:rsidP="0045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152"/>
        <w:gridCol w:w="6701"/>
      </w:tblGrid>
      <w:tr w:rsidR="00EE226B" w:rsidRPr="00EE226B" w:rsidTr="00456279">
        <w:trPr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9F33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9F333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</w:tr>
      <w:tr w:rsidR="00EE226B" w:rsidRPr="00EE226B" w:rsidTr="00456279">
        <w:trPr>
          <w:trHeight w:val="195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Нормативное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обеспечение, закрепление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стандартов поведения и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декларация намерений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E226B">
              <w:rPr>
                <w:rFonts w:ascii="Times New Roman" w:hAnsi="Times New Roman"/>
                <w:sz w:val="24"/>
                <w:szCs w:val="24"/>
              </w:rPr>
              <w:t>Разработка и принятие антикоррупционной политики организации</w:t>
            </w:r>
          </w:p>
        </w:tc>
      </w:tr>
      <w:tr w:rsidR="00EE226B" w:rsidRPr="00EE226B" w:rsidTr="00456279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EE226B" w:rsidRPr="00EE226B" w:rsidTr="00456279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EE226B" w:rsidRPr="00EE226B" w:rsidTr="00456279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EE226B" w:rsidRPr="00EE226B" w:rsidTr="00456279">
        <w:trPr>
          <w:trHeight w:val="1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EE226B" w:rsidRPr="00EE226B" w:rsidTr="00456279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антикоррупционной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оговорки</w:t>
            </w:r>
          </w:p>
        </w:tc>
      </w:tr>
      <w:tr w:rsidR="00EE226B" w:rsidRPr="00EE226B" w:rsidTr="00456279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EE226B" w:rsidRPr="00EE226B" w:rsidTr="00456279">
        <w:trPr>
          <w:trHeight w:val="30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Разработка и введение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специальных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антикоррупционных</w:t>
            </w:r>
          </w:p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процедур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</w:t>
            </w:r>
          </w:p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телефона доверия и т. п.)</w:t>
            </w:r>
          </w:p>
        </w:tc>
      </w:tr>
      <w:tr w:rsidR="00EE226B" w:rsidRPr="00EE226B" w:rsidTr="00456279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EE226B" w:rsidRPr="00EE226B" w:rsidTr="00456279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EE226B" w:rsidRPr="00EE226B" w:rsidTr="00456279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EE226B" w:rsidRPr="00EE226B" w:rsidTr="00456279">
        <w:trPr>
          <w:trHeight w:val="24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Обучение и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информирование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работников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E226B" w:rsidRPr="00EE226B" w:rsidTr="00456279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E226B" w:rsidRPr="00EE226B" w:rsidTr="00456279">
        <w:trPr>
          <w:trHeight w:val="9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EE226B" w:rsidRPr="00EE226B" w:rsidTr="00E17C22">
        <w:trPr>
          <w:trHeight w:val="1650"/>
          <w:jc w:val="center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политики организации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226B" w:rsidRPr="00EE226B" w:rsidTr="00E17C22">
        <w:trPr>
          <w:trHeight w:val="539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Оценка результатов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проводимой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антикоррупционной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работы и распространение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отчетных материалов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EE226B" w:rsidRPr="00EE226B" w:rsidTr="00E17C22">
        <w:trPr>
          <w:trHeight w:val="8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EE226B" w:rsidRPr="00EE226B" w:rsidTr="00456279">
        <w:trPr>
          <w:trHeight w:val="810"/>
          <w:jc w:val="center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Сотрудничество с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правоохранительными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органами в сфере</w:t>
            </w:r>
            <w:r w:rsidR="00456279">
              <w:rPr>
                <w:rFonts w:ascii="Times New Roman" w:hAnsi="Times New Roman"/>
                <w:bCs/>
                <w:sz w:val="24"/>
                <w:szCs w:val="24"/>
              </w:rPr>
              <w:t xml:space="preserve"> противодействия </w:t>
            </w: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коррупции</w:t>
            </w:r>
          </w:p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EE226B" w:rsidRPr="00EE226B" w:rsidTr="00456279">
        <w:trPr>
          <w:trHeight w:val="8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6B" w:rsidRPr="00EE226B" w:rsidRDefault="00EE226B" w:rsidP="00E17C2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6B" w:rsidRPr="00EE226B" w:rsidRDefault="00EE226B" w:rsidP="00E17C2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E226B">
              <w:rPr>
                <w:rFonts w:ascii="Times New Roman" w:hAnsi="Times New Roman"/>
                <w:bCs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EE226B" w:rsidRPr="00F44318" w:rsidRDefault="00EE226B" w:rsidP="009F333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91">
        <w:rPr>
          <w:rFonts w:ascii="Times New Roman" w:hAnsi="Times New Roman" w:cs="Times New Roman"/>
          <w:color w:val="000000"/>
          <w:sz w:val="28"/>
          <w:szCs w:val="28"/>
        </w:rPr>
        <w:t>В качестве приложения к антикоррупци</w:t>
      </w:r>
      <w:r w:rsidR="00EE226B">
        <w:rPr>
          <w:rFonts w:ascii="Times New Roman" w:hAnsi="Times New Roman" w:cs="Times New Roman"/>
          <w:color w:val="000000"/>
          <w:sz w:val="28"/>
          <w:szCs w:val="28"/>
        </w:rPr>
        <w:t xml:space="preserve">онной политике в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учреждении </w:t>
      </w:r>
      <w:r w:rsidR="00EE226B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утверждается план</w:t>
      </w:r>
      <w:r w:rsidR="00EE22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color w:val="000000"/>
          <w:sz w:val="28"/>
          <w:szCs w:val="28"/>
        </w:rPr>
        <w:t>реализации антикоррупционных мероприятий.</w:t>
      </w:r>
    </w:p>
    <w:p w:rsidR="00EE226B" w:rsidRDefault="00EE226B" w:rsidP="009F3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E226B" w:rsidRDefault="00EE226B" w:rsidP="009F3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E636D" w:rsidRPr="00EE226B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E226B">
        <w:rPr>
          <w:rFonts w:ascii="Times New Roman" w:hAnsi="Times New Roman" w:cs="Times New Roman"/>
          <w:bCs/>
          <w:iCs/>
          <w:sz w:val="28"/>
          <w:szCs w:val="28"/>
          <w:u w:val="single"/>
        </w:rPr>
        <w:t>Оценка коррупционных рисков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Целью оценки коррупционных рисков является определение конкретных процессов и видов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деятельности образовательного учреждения, при реализации </w:t>
      </w:r>
      <w:r w:rsidRPr="005F5891">
        <w:rPr>
          <w:rFonts w:ascii="Times New Roman" w:hAnsi="Times New Roman" w:cs="Times New Roman"/>
          <w:sz w:val="28"/>
          <w:szCs w:val="28"/>
        </w:rPr>
        <w:lastRenderedPageBreak/>
        <w:t>которых наиболее высока вероятность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совершения работниками организации коррупционных правонарушений как в целях получения личной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выгоды, так и в целях получения выгоды организацией.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Оценка коррупционных рисков является важнейшим элементом антикоррупционной политики.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Она позволяет обеспечить соответствие реализуемых антикоррупционных мероприятий специфике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деятельности организации и рационально использовать ресурсы, направляемые на проведение работы по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профилактике коррупции.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как на стадии разработки антикоррупционной</w:t>
      </w:r>
      <w:r w:rsidR="00F44318">
        <w:rPr>
          <w:rFonts w:ascii="Times New Roman" w:hAnsi="Times New Roman" w:cs="Times New Roman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sz w:val="28"/>
          <w:szCs w:val="28"/>
        </w:rPr>
        <w:t>политики, так и после ее утверждения на регулярной основе и оформляется Приложением к данному</w:t>
      </w:r>
      <w:r w:rsidR="00F4431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документу.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Порядок проведения оценки коррупционных рисков:</w:t>
      </w:r>
    </w:p>
    <w:p w:rsidR="00CE636D" w:rsidRPr="005F5891" w:rsidRDefault="00F4431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CE636D" w:rsidRPr="00F4431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CE636D" w:rsidRPr="00F44318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CE636D" w:rsidRPr="005F58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 виде отдельных процессов, в каждом из которых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выделить составные элементы (</w:t>
      </w:r>
      <w:proofErr w:type="spellStart"/>
      <w:r w:rsidR="00CE636D" w:rsidRPr="005F5891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E636D" w:rsidRPr="005F5891">
        <w:rPr>
          <w:rFonts w:ascii="Times New Roman" w:hAnsi="Times New Roman" w:cs="Times New Roman"/>
          <w:sz w:val="28"/>
          <w:szCs w:val="28"/>
        </w:rPr>
        <w:t>);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выделить «критические точки» - для каждого процесса и определить те элементы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E636D" w:rsidRPr="005F5891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E636D" w:rsidRPr="005F5891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Для каждого </w:t>
      </w:r>
      <w:proofErr w:type="spellStart"/>
      <w:r w:rsidRPr="005F5891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5F5891">
        <w:rPr>
          <w:rFonts w:ascii="Times New Roman" w:hAnsi="Times New Roman" w:cs="Times New Roman"/>
          <w:sz w:val="28"/>
          <w:szCs w:val="28"/>
        </w:rPr>
        <w:t>, реализация которого связана с коррупционным риском, составить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описание возможных коррупционных правонарушений, </w:t>
      </w:r>
      <w:r w:rsidRPr="007771A8">
        <w:rPr>
          <w:rFonts w:ascii="Times New Roman" w:hAnsi="Times New Roman" w:cs="Times New Roman"/>
          <w:sz w:val="28"/>
          <w:szCs w:val="28"/>
          <w:u w:val="single"/>
        </w:rPr>
        <w:t>включающее: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- характеристику выгоды или преимущества, которое может быть получено организацией или ее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отдельными работниками при совершении «коррупционного правонарушения»;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- должности в организации, которые являются «ключевыми» для совершения коррупционного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правонарушения – участие каких должностных лиц организации необходимо, чтобы совершение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коррупционного правонарушения стало возможным;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- вероятные формы осуществления коррупционных платежей.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 xml:space="preserve">На основании проведенного анализа подготовить «карту </w:t>
      </w:r>
      <w:r w:rsidR="007771A8">
        <w:rPr>
          <w:rFonts w:ascii="Times New Roman" w:hAnsi="Times New Roman" w:cs="Times New Roman"/>
          <w:sz w:val="28"/>
          <w:szCs w:val="28"/>
        </w:rPr>
        <w:t xml:space="preserve">коррупционных рисков </w:t>
      </w:r>
      <w:r w:rsidR="00A37390">
        <w:rPr>
          <w:rFonts w:ascii="Times New Roman" w:hAnsi="Times New Roman" w:cs="Times New Roman"/>
          <w:sz w:val="28"/>
          <w:szCs w:val="28"/>
        </w:rPr>
        <w:t>МБУ</w:t>
      </w:r>
      <w:r w:rsidR="00E077E3">
        <w:rPr>
          <w:rFonts w:ascii="Times New Roman" w:hAnsi="Times New Roman" w:cs="Times New Roman"/>
          <w:sz w:val="28"/>
          <w:szCs w:val="28"/>
        </w:rPr>
        <w:t>ДО</w:t>
      </w:r>
      <w:r w:rsidR="00A37390">
        <w:rPr>
          <w:rFonts w:ascii="Times New Roman" w:hAnsi="Times New Roman" w:cs="Times New Roman"/>
          <w:sz w:val="28"/>
          <w:szCs w:val="28"/>
        </w:rPr>
        <w:t xml:space="preserve"> ЦДОД</w:t>
      </w:r>
      <w:r w:rsidR="00456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- сводное описание «критических точек» и возможных коррупционных правонарушений.</w:t>
      </w:r>
    </w:p>
    <w:p w:rsidR="00CE636D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279">
        <w:rPr>
          <w:rFonts w:ascii="Times New Roman" w:hAnsi="Times New Roman" w:cs="Times New Roman"/>
          <w:sz w:val="28"/>
          <w:szCs w:val="28"/>
        </w:rPr>
        <w:t>р</w:t>
      </w:r>
      <w:r w:rsidR="00CE636D" w:rsidRPr="005F5891">
        <w:rPr>
          <w:rFonts w:ascii="Times New Roman" w:hAnsi="Times New Roman" w:cs="Times New Roman"/>
          <w:sz w:val="28"/>
          <w:szCs w:val="28"/>
        </w:rPr>
        <w:t>азработать комплекс мер по устранению или минимизации коррупционных рисков.</w:t>
      </w:r>
    </w:p>
    <w:p w:rsidR="00E17C22" w:rsidRPr="005F5891" w:rsidRDefault="00E17C22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36D" w:rsidRPr="007771A8" w:rsidRDefault="00CE636D" w:rsidP="00456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71A8">
        <w:rPr>
          <w:rFonts w:ascii="Times New Roman" w:hAnsi="Times New Roman" w:cs="Times New Roman"/>
          <w:b/>
          <w:bCs/>
          <w:iCs/>
          <w:sz w:val="28"/>
          <w:szCs w:val="28"/>
        </w:rPr>
        <w:t>8. Ответственность сотрудников за несоблюдение требований антикоррупционной политики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Своевременное выявление конфликта интересов в деятельности работников организации является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одним из ключевых элементов предотвращения коррупционных правонарушений.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При этом следует учитывать, что конфликт интересов может принимать множество различных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форм.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С целью регулирования и предотвращения конфликта интересов в деятельности своих работников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в </w:t>
      </w:r>
      <w:r w:rsidR="00A37390">
        <w:rPr>
          <w:rFonts w:ascii="Times New Roman" w:hAnsi="Times New Roman" w:cs="Times New Roman"/>
          <w:sz w:val="28"/>
          <w:szCs w:val="28"/>
        </w:rPr>
        <w:t>Центре</w:t>
      </w:r>
      <w:r w:rsidRPr="005F5891">
        <w:rPr>
          <w:rFonts w:ascii="Times New Roman" w:hAnsi="Times New Roman" w:cs="Times New Roman"/>
          <w:sz w:val="28"/>
          <w:szCs w:val="28"/>
        </w:rPr>
        <w:t xml:space="preserve"> следует принять Положение о конфликте интересов.</w:t>
      </w:r>
    </w:p>
    <w:p w:rsidR="007771A8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Положение о конфликте интересов – это внутренний документ организации, устанавливающий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порядок выявления и урегулирования </w:t>
      </w:r>
      <w:r w:rsidRPr="005F5891">
        <w:rPr>
          <w:rFonts w:ascii="Times New Roman" w:hAnsi="Times New Roman" w:cs="Times New Roman"/>
          <w:sz w:val="28"/>
          <w:szCs w:val="28"/>
        </w:rPr>
        <w:lastRenderedPageBreak/>
        <w:t>конфликтов интересов, возникающих у работников организации в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ходе выполнения ими трудовых обязанностей.</w:t>
      </w:r>
      <w:r w:rsidR="0045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При разработке положения о конфликте интересов</w:t>
      </w:r>
      <w:r w:rsidR="00456279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следует обратить внимание на включение в него следующих аспектов: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цели и задачи положения о конфликте интересов;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используемые в положении понятия и определения;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круг лиц, попадающих под действие положения;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основные принципы управления конфликтом интересов в организации;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порядок раскрытия конфликта интересов работником организации и порядок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урегулирования, в том числе возможные способы разрешения возникшего конфликта интересов;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обязанности работников в связи с раскрытием и урегулированием конфликта интересов;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возникшем конфликте интересов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рассмотрение этих сведений;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ответственность работников за несоблюдение положения о конфликте интересов.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636D" w:rsidRPr="005F5891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учреждении могут быть положены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следующие принципы: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обязательность раскрытия сведений о реальном или потенциальном конфликте интересов;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индивидуальное рассмотрение и оценка </w:t>
      </w:r>
      <w:proofErr w:type="spellStart"/>
      <w:r w:rsidR="00CE636D" w:rsidRPr="005F5891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рисков для учреждения при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выявлении каждого конфликта интересов и его урегулирование;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урегулирования;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соблюдение баланса интересов организации и работника при урегулировании конфликта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интересов;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был своевременно раскрыт работником и урегулирован (предотвращен) организацией.</w:t>
      </w:r>
    </w:p>
    <w:p w:rsidR="007771A8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7771A8">
        <w:rPr>
          <w:rFonts w:ascii="Times New Roman" w:hAnsi="Times New Roman" w:cs="Times New Roman"/>
          <w:iCs/>
          <w:sz w:val="28"/>
          <w:szCs w:val="28"/>
          <w:u w:val="single"/>
        </w:rPr>
        <w:t>Обязанности работников в связи с раскрытием и урегулированием конфликта интересов:</w:t>
      </w:r>
    </w:p>
    <w:p w:rsidR="00CE636D" w:rsidRPr="007771A8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– без учета своих личных интересов, интересов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родственников и друзей;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интересов;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В учреждении возможно установление различных видов раскрытия конфликта интересов, в том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числе:</w:t>
      </w:r>
    </w:p>
    <w:p w:rsidR="00CE636D" w:rsidRPr="005F5891" w:rsidRDefault="00456279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приеме на работу;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при назначении на новую должность;</w:t>
      </w:r>
    </w:p>
    <w:p w:rsidR="00CE636D" w:rsidRPr="005F5891" w:rsidRDefault="007771A8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разовое раскрытие сведений по мере возникновения ситуаций конфликта интересов.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lastRenderedPageBreak/>
        <w:t>Раскрытие сведений о конфликте интересов желательно осуществлять в письменном виде. Может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быть допустимым первоначальное раскрытие конфликта интересов в устной форме с последующей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фиксацией в письменном виде.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="00A37390"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 w:rsidR="00456279" w:rsidRPr="005F5891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="00456279">
        <w:rPr>
          <w:rFonts w:ascii="Times New Roman" w:hAnsi="Times New Roman" w:cs="Times New Roman"/>
          <w:sz w:val="28"/>
          <w:szCs w:val="28"/>
        </w:rPr>
        <w:t>бере</w:t>
      </w:r>
      <w:r w:rsidRPr="005F5891">
        <w:rPr>
          <w:rFonts w:ascii="Times New Roman" w:hAnsi="Times New Roman" w:cs="Times New Roman"/>
          <w:sz w:val="28"/>
          <w:szCs w:val="28"/>
        </w:rPr>
        <w:t>т на себя обязательство конфиденциального рассмотрения представленных сведений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и урегулирования конфликта интересов.</w:t>
      </w:r>
    </w:p>
    <w:p w:rsidR="00CE636D" w:rsidRPr="005F5891" w:rsidRDefault="00CE636D" w:rsidP="00456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Поступившая информация должна быть тщательно проверена уполномоченным на это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должностным лицом с целью оценки серьезности возникающих для организации рисков и выбора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наиболее подходящей формы урегулирования конфликта интересов. Следует иметь в виду, что в итоге</w:t>
      </w:r>
      <w:r w:rsidR="007771A8">
        <w:rPr>
          <w:rFonts w:ascii="Times New Roman" w:hAnsi="Times New Roman" w:cs="Times New Roman"/>
          <w:sz w:val="28"/>
          <w:szCs w:val="28"/>
        </w:rPr>
        <w:t xml:space="preserve"> этой работы </w:t>
      </w:r>
      <w:r w:rsidR="00412A7E">
        <w:rPr>
          <w:rFonts w:ascii="Times New Roman" w:hAnsi="Times New Roman" w:cs="Times New Roman"/>
          <w:sz w:val="28"/>
          <w:szCs w:val="28"/>
        </w:rPr>
        <w:t>учреждение</w:t>
      </w:r>
      <w:r w:rsidR="007771A8">
        <w:rPr>
          <w:rFonts w:ascii="Times New Roman" w:hAnsi="Times New Roman" w:cs="Times New Roman"/>
          <w:sz w:val="28"/>
          <w:szCs w:val="28"/>
        </w:rPr>
        <w:t xml:space="preserve"> может прий</w:t>
      </w:r>
      <w:r w:rsidRPr="005F5891">
        <w:rPr>
          <w:rFonts w:ascii="Times New Roman" w:hAnsi="Times New Roman" w:cs="Times New Roman"/>
          <w:sz w:val="28"/>
          <w:szCs w:val="28"/>
        </w:rPr>
        <w:t>ти к выводу, что ситуация, сведения о которой были представлены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работником, не является конфликтом интересов и, как следствие, не нуждается в специальных способах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урегулирован</w:t>
      </w:r>
      <w:r w:rsidR="007771A8">
        <w:rPr>
          <w:rFonts w:ascii="Times New Roman" w:hAnsi="Times New Roman" w:cs="Times New Roman"/>
          <w:sz w:val="28"/>
          <w:szCs w:val="28"/>
        </w:rPr>
        <w:t xml:space="preserve">ия. </w:t>
      </w:r>
      <w:r w:rsidR="00412A7E">
        <w:rPr>
          <w:rFonts w:ascii="Times New Roman" w:hAnsi="Times New Roman" w:cs="Times New Roman"/>
          <w:sz w:val="28"/>
          <w:szCs w:val="28"/>
        </w:rPr>
        <w:t>Учреждение</w:t>
      </w:r>
      <w:r w:rsidR="007771A8">
        <w:rPr>
          <w:rFonts w:ascii="Times New Roman" w:hAnsi="Times New Roman" w:cs="Times New Roman"/>
          <w:sz w:val="28"/>
          <w:szCs w:val="28"/>
        </w:rPr>
        <w:t xml:space="preserve"> также может прий</w:t>
      </w:r>
      <w:r w:rsidRPr="005F5891">
        <w:rPr>
          <w:rFonts w:ascii="Times New Roman" w:hAnsi="Times New Roman" w:cs="Times New Roman"/>
          <w:sz w:val="28"/>
          <w:szCs w:val="28"/>
        </w:rPr>
        <w:t>ти к выводу, что конфликт интересов имеет место, и</w:t>
      </w:r>
      <w:r w:rsidR="007771A8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использовать различные способы его разрешения, в том числе:</w:t>
      </w:r>
    </w:p>
    <w:p w:rsidR="00CE636D" w:rsidRPr="00456279" w:rsidRDefault="00456279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>-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ограничение доступа работника к конкретной информации, которая может затрагивать личные</w:t>
      </w:r>
      <w:r w:rsidR="00974A04"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интересы работника;</w:t>
      </w:r>
    </w:p>
    <w:p w:rsidR="00456279" w:rsidRPr="00456279" w:rsidRDefault="00456279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>-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добровольный отказ работника </w:t>
      </w:r>
      <w:r w:rsidR="00412A7E">
        <w:rPr>
          <w:rFonts w:ascii="Times New Roman" w:hAnsi="Times New Roman" w:cs="Times New Roman"/>
          <w:sz w:val="28"/>
          <w:szCs w:val="28"/>
        </w:rPr>
        <w:t>Центра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или его </w:t>
      </w:r>
      <w:r w:rsidR="00974A04" w:rsidRPr="00456279">
        <w:rPr>
          <w:rFonts w:ascii="Times New Roman" w:hAnsi="Times New Roman" w:cs="Times New Roman"/>
          <w:sz w:val="28"/>
          <w:szCs w:val="28"/>
        </w:rPr>
        <w:t>отстранение;</w:t>
      </w:r>
    </w:p>
    <w:p w:rsidR="00456279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456279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интересы работника;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79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412A7E">
        <w:rPr>
          <w:rFonts w:ascii="Times New Roman" w:hAnsi="Times New Roman" w:cs="Times New Roman"/>
          <w:sz w:val="28"/>
          <w:szCs w:val="28"/>
        </w:rPr>
        <w:t>учреждения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участия в обсуждении и процессе принятия решений по вопросам, которые находятся или могут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оказаться под влиянием конфликта интересов;</w:t>
      </w:r>
      <w:r w:rsidR="00456279" w:rsidRPr="0045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79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456279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:rsidR="00CE636D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>-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временное отстранение работника от должности, если его личные интересы входят в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противоречие с функциональными обязанностями;</w:t>
      </w:r>
    </w:p>
    <w:p w:rsidR="00456279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456279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функциональных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обязанностей, не связанных с конфликтом интересов;</w:t>
      </w:r>
      <w:r w:rsidR="00456279" w:rsidRPr="00456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36D" w:rsidRPr="00456279" w:rsidRDefault="00456279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>-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передача работником принадлежащего ему имущества, являющегося основой возникновения</w:t>
      </w:r>
      <w:r w:rsidR="00974A04"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конфликта интересов, в доверительное управление;</w:t>
      </w:r>
    </w:p>
    <w:p w:rsidR="00CE636D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456279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CE636D" w:rsidRPr="00456279" w:rsidRDefault="00456279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>-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увольнение работника из </w:t>
      </w:r>
      <w:r w:rsidR="00412A7E">
        <w:rPr>
          <w:rFonts w:ascii="Times New Roman" w:hAnsi="Times New Roman" w:cs="Times New Roman"/>
          <w:sz w:val="28"/>
          <w:szCs w:val="28"/>
        </w:rPr>
        <w:t>учреждения</w:t>
      </w:r>
      <w:r w:rsidR="00CE636D" w:rsidRPr="00456279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CE636D" w:rsidRPr="00456279" w:rsidRDefault="00974A04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456279">
        <w:rPr>
          <w:rFonts w:ascii="Times New Roman" w:hAnsi="Times New Roman" w:cs="Times New Roman"/>
          <w:sz w:val="28"/>
          <w:szCs w:val="28"/>
        </w:rPr>
        <w:t>увольнение работника по инициативе работодателя за совершение дисциплинарного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проступка, то есть за неисполнение или ненадлежащее исполнение работником по его вине</w:t>
      </w:r>
      <w:r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456279">
        <w:rPr>
          <w:rFonts w:ascii="Times New Roman" w:hAnsi="Times New Roman" w:cs="Times New Roman"/>
          <w:sz w:val="28"/>
          <w:szCs w:val="28"/>
        </w:rPr>
        <w:t>возложенных на него трудовых обязанностей.</w:t>
      </w:r>
    </w:p>
    <w:p w:rsidR="00CE636D" w:rsidRPr="00456279" w:rsidRDefault="00CE636D" w:rsidP="0045627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279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 является исчерпывающим.</w:t>
      </w:r>
      <w:r w:rsidR="00974A04"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Pr="00456279">
        <w:rPr>
          <w:rFonts w:ascii="Times New Roman" w:hAnsi="Times New Roman" w:cs="Times New Roman"/>
          <w:sz w:val="28"/>
          <w:szCs w:val="28"/>
        </w:rPr>
        <w:t>В каждом конкретном случае по договоренности организации и работника, раскрывшего сведения о</w:t>
      </w:r>
      <w:r w:rsidR="00974A04" w:rsidRPr="00456279">
        <w:rPr>
          <w:rFonts w:ascii="Times New Roman" w:hAnsi="Times New Roman" w:cs="Times New Roman"/>
          <w:sz w:val="28"/>
          <w:szCs w:val="28"/>
        </w:rPr>
        <w:t xml:space="preserve"> </w:t>
      </w:r>
      <w:r w:rsidRPr="00456279">
        <w:rPr>
          <w:rFonts w:ascii="Times New Roman" w:hAnsi="Times New Roman" w:cs="Times New Roman"/>
          <w:sz w:val="28"/>
          <w:szCs w:val="28"/>
        </w:rPr>
        <w:t>конфликте интересов, могут быть найдены иные формы его урегулирования.</w:t>
      </w:r>
    </w:p>
    <w:p w:rsidR="00CE636D" w:rsidRPr="005F5891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При разрешении имеющегося конфликта интересов следует выбрать наиболее «мягкую» меру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урегулирования из возможных с учетом существующих обстоятельств. Более жесткие меры следует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использовать только в случае, когда это вызвано реальной необходимостью или в случае, если более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>«мягкие» меры оказались недостаточно эффективными. При принятии решения о выборе конкретного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метода разрешения конфликта </w:t>
      </w:r>
      <w:r w:rsidRPr="005F5891">
        <w:rPr>
          <w:rFonts w:ascii="Times New Roman" w:hAnsi="Times New Roman" w:cs="Times New Roman"/>
          <w:sz w:val="28"/>
          <w:szCs w:val="28"/>
        </w:rPr>
        <w:lastRenderedPageBreak/>
        <w:t>интересов важно учитывать значимость личного интереса работника и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Pr="005F5891">
        <w:rPr>
          <w:rFonts w:ascii="Times New Roman" w:hAnsi="Times New Roman" w:cs="Times New Roman"/>
          <w:sz w:val="28"/>
          <w:szCs w:val="28"/>
        </w:rPr>
        <w:t xml:space="preserve">вероятность того, что этот личный интерес будет реализован в ущерб интересам </w:t>
      </w:r>
      <w:r w:rsidR="00412A7E">
        <w:rPr>
          <w:rFonts w:ascii="Times New Roman" w:hAnsi="Times New Roman" w:cs="Times New Roman"/>
          <w:sz w:val="28"/>
          <w:szCs w:val="28"/>
        </w:rPr>
        <w:t>учреждения</w:t>
      </w:r>
      <w:r w:rsidRPr="005F5891">
        <w:rPr>
          <w:rFonts w:ascii="Times New Roman" w:hAnsi="Times New Roman" w:cs="Times New Roman"/>
          <w:sz w:val="28"/>
          <w:szCs w:val="28"/>
        </w:rPr>
        <w:t>.</w:t>
      </w:r>
    </w:p>
    <w:p w:rsidR="00CE636D" w:rsidRPr="005F5891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Ответственными за прием сведений о возникающих (имеющихся) конфликтах интересов</w:t>
      </w:r>
      <w:r w:rsidR="00974A04">
        <w:rPr>
          <w:rFonts w:ascii="Times New Roman" w:hAnsi="Times New Roman" w:cs="Times New Roman"/>
          <w:sz w:val="28"/>
          <w:szCs w:val="28"/>
        </w:rPr>
        <w:t xml:space="preserve"> являются директор </w:t>
      </w:r>
      <w:r w:rsidR="00412A7E"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="0037726A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412A7E">
        <w:rPr>
          <w:rFonts w:ascii="Times New Roman" w:hAnsi="Times New Roman" w:cs="Times New Roman"/>
          <w:color w:val="000000"/>
          <w:sz w:val="28"/>
          <w:szCs w:val="28"/>
        </w:rPr>
        <w:t xml:space="preserve"> ЦДОД</w:t>
      </w:r>
      <w:r w:rsidRPr="005F5891">
        <w:rPr>
          <w:rFonts w:ascii="Times New Roman" w:hAnsi="Times New Roman" w:cs="Times New Roman"/>
          <w:sz w:val="28"/>
          <w:szCs w:val="28"/>
        </w:rPr>
        <w:t>, сотр</w:t>
      </w:r>
      <w:r w:rsidR="00974A04">
        <w:rPr>
          <w:rFonts w:ascii="Times New Roman" w:hAnsi="Times New Roman" w:cs="Times New Roman"/>
          <w:sz w:val="28"/>
          <w:szCs w:val="28"/>
        </w:rPr>
        <w:t>удник кадровой службы.</w:t>
      </w:r>
    </w:p>
    <w:p w:rsidR="00CE636D" w:rsidRPr="005F5891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Рассмотрение полученной информации целесообразно проводить коллегиально</w:t>
      </w:r>
    </w:p>
    <w:p w:rsidR="00CE636D" w:rsidRPr="00974A04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12A7E">
        <w:rPr>
          <w:rFonts w:ascii="Times New Roman" w:hAnsi="Times New Roman" w:cs="Times New Roman"/>
          <w:color w:val="000000"/>
          <w:sz w:val="28"/>
          <w:szCs w:val="28"/>
        </w:rPr>
        <w:t>МБУ</w:t>
      </w:r>
      <w:r w:rsidR="0037726A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412A7E">
        <w:rPr>
          <w:rFonts w:ascii="Times New Roman" w:hAnsi="Times New Roman" w:cs="Times New Roman"/>
          <w:color w:val="000000"/>
          <w:sz w:val="28"/>
          <w:szCs w:val="28"/>
        </w:rPr>
        <w:t>ЦДОД</w:t>
      </w:r>
      <w:r w:rsidR="0037726A" w:rsidRPr="005F5891">
        <w:rPr>
          <w:rFonts w:ascii="Times New Roman" w:hAnsi="Times New Roman" w:cs="Times New Roman"/>
          <w:color w:val="000033"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должно проводиться обучение работников по вопросам профилактики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противодействия коррупции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Цели и задачи обучения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определяют тематику и форму занятий.</w:t>
      </w:r>
    </w:p>
    <w:p w:rsidR="00CE636D" w:rsidRPr="00974A04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74A04">
        <w:rPr>
          <w:rFonts w:ascii="Times New Roman" w:hAnsi="Times New Roman" w:cs="Times New Roman"/>
          <w:bCs/>
          <w:sz w:val="28"/>
          <w:szCs w:val="28"/>
          <w:u w:val="single"/>
        </w:rPr>
        <w:t>Обучение проводится по следующей тематике: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коррупция в государственном и частном секторах экономики (теоретическая);</w:t>
      </w:r>
    </w:p>
    <w:p w:rsidR="00CE636D" w:rsidRPr="005F5891" w:rsidRDefault="0037726A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юридическая ответственность за совершение коррупционных правонарушений;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ознакомление с требованиями законодательства и внутренними документами организации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вопросам противодействия коррупции и порядком их применения в деятельности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(прикладная);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выявление и разрешение конфликта интересов при выполнении трудовых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(прикладная);</w:t>
      </w:r>
    </w:p>
    <w:p w:rsidR="00CE636D" w:rsidRPr="005F5891" w:rsidRDefault="0037726A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поведение в ситуациях коррупционного риска, в частности в случаях вымогательства взятки со</w:t>
      </w:r>
      <w:r w:rsidR="00974A04"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стороны должностных лиц государственных и муниципальных, иных организаций;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 xml:space="preserve"> взаимодействие с правоохранительными органами по вопросам профилактики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противодействия коррупции (прикладная).</w:t>
      </w:r>
    </w:p>
    <w:p w:rsidR="00CE636D" w:rsidRPr="00974A04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4A04">
        <w:rPr>
          <w:rFonts w:ascii="Times New Roman" w:hAnsi="Times New Roman" w:cs="Times New Roman"/>
          <w:sz w:val="28"/>
          <w:szCs w:val="28"/>
          <w:u w:val="single"/>
        </w:rPr>
        <w:t>Возможны следующие виды обучения: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</w:t>
      </w:r>
      <w:r w:rsidR="00E824E6">
        <w:rPr>
          <w:rFonts w:ascii="Times New Roman" w:hAnsi="Times New Roman" w:cs="Times New Roman"/>
          <w:sz w:val="28"/>
          <w:szCs w:val="28"/>
        </w:rPr>
        <w:t xml:space="preserve"> п</w:t>
      </w:r>
      <w:r w:rsidR="00CE636D" w:rsidRPr="005F5891">
        <w:rPr>
          <w:rFonts w:ascii="Times New Roman" w:hAnsi="Times New Roman" w:cs="Times New Roman"/>
          <w:sz w:val="28"/>
          <w:szCs w:val="28"/>
        </w:rPr>
        <w:t>риема на работу;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обучение при назначении работника на иную, более высокую должность, предполагающую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исполнение обязанностей, связанных с предупреждением и противодействием коррупции;</w:t>
      </w:r>
    </w:p>
    <w:p w:rsidR="00CE636D" w:rsidRPr="005F5891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сфере противодействия коррупции на должном уровне;</w:t>
      </w:r>
    </w:p>
    <w:p w:rsidR="00974A04" w:rsidRDefault="00974A04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636D" w:rsidRPr="005F5891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провалов в реализации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политики, одной из причин которых является недостаточность знаний и навыков работников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6D" w:rsidRPr="005F5891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CE636D" w:rsidRPr="005F5891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91">
        <w:rPr>
          <w:rFonts w:ascii="Times New Roman" w:hAnsi="Times New Roman" w:cs="Times New Roman"/>
          <w:sz w:val="28"/>
          <w:szCs w:val="28"/>
        </w:rPr>
        <w:t>Консультирование по вопросам противодействия коррупции обычно осуществляется в</w:t>
      </w:r>
      <w:r w:rsidR="00974A04">
        <w:rPr>
          <w:rFonts w:ascii="Times New Roman" w:hAnsi="Times New Roman" w:cs="Times New Roman"/>
          <w:sz w:val="28"/>
          <w:szCs w:val="28"/>
        </w:rPr>
        <w:t xml:space="preserve">  </w:t>
      </w:r>
      <w:r w:rsidRPr="005F5891">
        <w:rPr>
          <w:rFonts w:ascii="Times New Roman" w:hAnsi="Times New Roman" w:cs="Times New Roman"/>
          <w:sz w:val="28"/>
          <w:szCs w:val="28"/>
        </w:rPr>
        <w:t>индивидуальном порядке.</w:t>
      </w:r>
    </w:p>
    <w:p w:rsidR="00974A04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Федеральным законом от 6 декабря 2011 г. № 402-ФЗ «О бухгалтерском учете» установлена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обязанность для всех организаций осуществлять внутренний контроль хозяйственных операций, а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для организаций, бухгалтерская отчетность которых подлежит обязательному аудиту, также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обязанность организовать внутренний контроль ведения бухгалтерского учета и составления</w:t>
      </w:r>
      <w:r w:rsidR="00377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бухгалтерской отчетности.</w:t>
      </w:r>
    </w:p>
    <w:p w:rsidR="00974A04" w:rsidRDefault="00CE636D" w:rsidP="00377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Система внутреннего контроля и аудита организации может способствовать профилактике и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выявлению коррупционных правонарушений в </w:t>
      </w:r>
      <w:r w:rsidRPr="00974A04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 организации. При этом наибольший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интерес представляет реализация таких задач системы внутреннего контроля и аудита, как обеспечение</w:t>
      </w:r>
      <w:r w:rsidR="00377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надежности и достоверности финансовой (бухгалтерской) отчетности организации и обеспечение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соответствия деятельности организации требованиям нормативных правовых актов и локальных</w:t>
      </w:r>
      <w:r w:rsidR="00974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 xml:space="preserve">нормативных актов организации. </w:t>
      </w:r>
    </w:p>
    <w:p w:rsidR="00CE636D" w:rsidRPr="00974A04" w:rsidRDefault="00CE636D" w:rsidP="00E17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Для этого система внутреннего контроля и аудита должна учитывать</w:t>
      </w:r>
      <w:r w:rsidR="00377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требования антикоррупционной политики, реализуемой организацией, в том числе:</w:t>
      </w:r>
    </w:p>
    <w:p w:rsidR="00CE636D" w:rsidRPr="00974A04" w:rsidRDefault="00974A04" w:rsidP="00E17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проверка соблюдения различных организационных процедур и правил деятельности, которые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значимы с точки зрения работы по профилактике и предупреждению коррупции;</w:t>
      </w:r>
    </w:p>
    <w:p w:rsidR="00CE636D" w:rsidRPr="00974A04" w:rsidRDefault="00974A04" w:rsidP="00E17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E636D" w:rsidRPr="00974A04" w:rsidRDefault="0037726A" w:rsidP="00E17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 xml:space="preserve"> проверка экономической обоснованности осуществляемых операций в сферах коррупционного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36D" w:rsidRPr="00974A04">
        <w:rPr>
          <w:rFonts w:ascii="Times New Roman" w:hAnsi="Times New Roman" w:cs="Times New Roman"/>
          <w:bCs/>
          <w:sz w:val="28"/>
          <w:szCs w:val="28"/>
        </w:rPr>
        <w:t>риска.</w:t>
      </w:r>
    </w:p>
    <w:p w:rsidR="00CE636D" w:rsidRPr="00974A04" w:rsidRDefault="00CE636D" w:rsidP="00E17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Контроль документирования операций хозяйственной деятельности прежде всего связан с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обязанностью ведения финансовой (бухгалтерской) отчетности организации и направлен на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предупреждение и выявление соответствующих нарушений: составления неофициальной отчетности,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использования поддельных документов, записи несуществующих расходов, отсутствия первичных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учетных документов, исправлений в документах и отчетности, уничтожения документов и отчетности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ранее установленного срока и т.д.</w:t>
      </w:r>
    </w:p>
    <w:p w:rsidR="00E17C22" w:rsidRDefault="00E17C22" w:rsidP="00E1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E636D" w:rsidRPr="00E824E6" w:rsidRDefault="00CE636D" w:rsidP="00E1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24E6">
        <w:rPr>
          <w:rFonts w:ascii="Times New Roman" w:hAnsi="Times New Roman" w:cs="Times New Roman"/>
          <w:b/>
          <w:bCs/>
          <w:iCs/>
          <w:sz w:val="28"/>
          <w:szCs w:val="28"/>
        </w:rPr>
        <w:t>9.</w:t>
      </w:r>
      <w:r w:rsidR="00E17C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824E6">
        <w:rPr>
          <w:rFonts w:ascii="Times New Roman" w:hAnsi="Times New Roman" w:cs="Times New Roman"/>
          <w:b/>
          <w:bCs/>
          <w:iCs/>
          <w:sz w:val="28"/>
          <w:szCs w:val="28"/>
        </w:rPr>
        <w:t>Порядок пересмотра и внесения изменений в антикоррупционную политику организации</w:t>
      </w:r>
    </w:p>
    <w:p w:rsidR="00DD4283" w:rsidRPr="00E824E6" w:rsidRDefault="00CE636D" w:rsidP="00E17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A04">
        <w:rPr>
          <w:rFonts w:ascii="Times New Roman" w:hAnsi="Times New Roman" w:cs="Times New Roman"/>
          <w:bCs/>
          <w:sz w:val="28"/>
          <w:szCs w:val="28"/>
        </w:rPr>
        <w:t>Данный локальный нормативный акт может быть пересмотрен, в него могут быть внесены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изменения в случае изменения законодательства РФ. Конкретизация отдельных аспектов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04">
        <w:rPr>
          <w:rFonts w:ascii="Times New Roman" w:hAnsi="Times New Roman" w:cs="Times New Roman"/>
          <w:bCs/>
          <w:sz w:val="28"/>
          <w:szCs w:val="28"/>
        </w:rPr>
        <w:t>антикоррупционной политики может осуществляться путем разработки д</w:t>
      </w:r>
      <w:bookmarkStart w:id="0" w:name="_GoBack"/>
      <w:bookmarkEnd w:id="0"/>
      <w:r w:rsidRPr="00974A04">
        <w:rPr>
          <w:rFonts w:ascii="Times New Roman" w:hAnsi="Times New Roman" w:cs="Times New Roman"/>
          <w:bCs/>
          <w:sz w:val="28"/>
          <w:szCs w:val="28"/>
        </w:rPr>
        <w:t>ополнений и приложений к</w:t>
      </w:r>
      <w:r w:rsidR="00E824E6">
        <w:rPr>
          <w:rFonts w:ascii="Times New Roman" w:hAnsi="Times New Roman" w:cs="Times New Roman"/>
          <w:bCs/>
          <w:sz w:val="28"/>
          <w:szCs w:val="28"/>
        </w:rPr>
        <w:t xml:space="preserve"> данному акту</w:t>
      </w:r>
      <w:r w:rsidR="00E17C22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DD4283" w:rsidRPr="00E824E6" w:rsidSect="00E077E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B9D"/>
    <w:multiLevelType w:val="multilevel"/>
    <w:tmpl w:val="F60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77125"/>
    <w:multiLevelType w:val="hybridMultilevel"/>
    <w:tmpl w:val="E726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7235E"/>
    <w:rsid w:val="000D3496"/>
    <w:rsid w:val="003261B8"/>
    <w:rsid w:val="0037726A"/>
    <w:rsid w:val="00412A7E"/>
    <w:rsid w:val="00456279"/>
    <w:rsid w:val="005F5891"/>
    <w:rsid w:val="007771A8"/>
    <w:rsid w:val="007C6ECD"/>
    <w:rsid w:val="00974A04"/>
    <w:rsid w:val="00985B90"/>
    <w:rsid w:val="009F333C"/>
    <w:rsid w:val="00A10F35"/>
    <w:rsid w:val="00A37390"/>
    <w:rsid w:val="00B7235E"/>
    <w:rsid w:val="00CD3066"/>
    <w:rsid w:val="00CE636D"/>
    <w:rsid w:val="00DD4283"/>
    <w:rsid w:val="00E077E3"/>
    <w:rsid w:val="00E17C22"/>
    <w:rsid w:val="00E824E6"/>
    <w:rsid w:val="00E842F1"/>
    <w:rsid w:val="00EB4B41"/>
    <w:rsid w:val="00EE226B"/>
    <w:rsid w:val="00F44318"/>
    <w:rsid w:val="00F8244C"/>
    <w:rsid w:val="00FA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2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627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824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8</cp:revision>
  <dcterms:created xsi:type="dcterms:W3CDTF">2019-12-24T13:10:00Z</dcterms:created>
  <dcterms:modified xsi:type="dcterms:W3CDTF">2019-12-26T07:07:00Z</dcterms:modified>
</cp:coreProperties>
</file>